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CBD4F" w14:textId="77777777" w:rsidR="00B97AEB" w:rsidRDefault="00E542AC" w:rsidP="00B97AEB">
      <w:pPr>
        <w:ind w:right="-851"/>
        <w:rPr>
          <w:rFonts w:asciiTheme="minorHAnsi" w:hAnsiTheme="minorHAnsi" w:cstheme="minorHAnsi"/>
          <w:sz w:val="28"/>
          <w:szCs w:val="28"/>
        </w:rPr>
      </w:pPr>
      <w:r w:rsidRPr="00E542AC">
        <w:rPr>
          <w:rFonts w:ascii="inherit" w:hAnsi="inherit"/>
          <w:bCs/>
          <w:caps w:val="0"/>
          <w:color w:val="333333"/>
          <w:sz w:val="18"/>
          <w:szCs w:val="18"/>
          <w:bdr w:val="none" w:sz="0" w:space="0" w:color="auto" w:frame="1"/>
        </w:rPr>
        <w:br/>
      </w:r>
      <w:r w:rsidR="00B97AEB">
        <w:rPr>
          <w:rFonts w:asciiTheme="minorHAnsi" w:hAnsiTheme="minorHAnsi" w:cstheme="minorHAnsi"/>
          <w:bCs/>
          <w:caps w:val="0"/>
          <w:sz w:val="28"/>
          <w:szCs w:val="28"/>
        </w:rPr>
        <w:t>BARTOŇ – textil a.s.,</w:t>
      </w:r>
      <w:r w:rsidR="00B97AEB">
        <w:rPr>
          <w:rFonts w:asciiTheme="minorHAnsi" w:hAnsiTheme="minorHAnsi" w:cstheme="minorHAnsi"/>
          <w:sz w:val="28"/>
          <w:szCs w:val="28"/>
        </w:rPr>
        <w:t xml:space="preserve"> ISIN CS0005026350</w:t>
      </w:r>
    </w:p>
    <w:p w14:paraId="74539BCB" w14:textId="77777777" w:rsidR="00E969E5" w:rsidRPr="00091B92" w:rsidRDefault="00E969E5" w:rsidP="00A01B52">
      <w:pPr>
        <w:rPr>
          <w:rFonts w:asciiTheme="minorHAnsi" w:hAnsiTheme="minorHAnsi" w:cstheme="minorHAnsi"/>
          <w:szCs w:val="22"/>
        </w:rPr>
      </w:pPr>
    </w:p>
    <w:p w14:paraId="468CA6F1" w14:textId="7ADCC8E5" w:rsidR="00A01B52" w:rsidRPr="00091B92" w:rsidRDefault="00A01B52" w:rsidP="00E969E5">
      <w:pPr>
        <w:jc w:val="both"/>
        <w:rPr>
          <w:rFonts w:asciiTheme="minorHAnsi" w:hAnsiTheme="minorHAnsi" w:cstheme="minorHAnsi"/>
          <w:i/>
          <w:szCs w:val="22"/>
        </w:rPr>
      </w:pPr>
      <w:r w:rsidRPr="00091B92">
        <w:rPr>
          <w:rFonts w:asciiTheme="minorHAnsi" w:hAnsiTheme="minorHAnsi" w:cstheme="minorHAnsi"/>
          <w:szCs w:val="22"/>
        </w:rPr>
        <w:t>Podklady k výplatě</w:t>
      </w:r>
      <w:r w:rsidR="00E969E5" w:rsidRPr="00091B92">
        <w:rPr>
          <w:rFonts w:asciiTheme="minorHAnsi" w:hAnsiTheme="minorHAnsi" w:cstheme="minorHAnsi"/>
          <w:szCs w:val="22"/>
        </w:rPr>
        <w:t xml:space="preserve"> </w:t>
      </w:r>
      <w:r w:rsidR="00E542AC">
        <w:rPr>
          <w:rFonts w:asciiTheme="minorHAnsi" w:hAnsiTheme="minorHAnsi" w:cstheme="minorHAnsi"/>
          <w:szCs w:val="22"/>
        </w:rPr>
        <w:t>protiplnění</w:t>
      </w:r>
      <w:r w:rsidRPr="00091B92">
        <w:rPr>
          <w:rFonts w:asciiTheme="minorHAnsi" w:hAnsiTheme="minorHAnsi" w:cstheme="minorHAnsi"/>
          <w:szCs w:val="22"/>
        </w:rPr>
        <w:t xml:space="preserve"> bezhotovostním způsobem pro </w:t>
      </w:r>
      <w:r w:rsidRPr="00091B92">
        <w:rPr>
          <w:rFonts w:asciiTheme="minorHAnsi" w:hAnsiTheme="minorHAnsi" w:cstheme="minorHAnsi"/>
          <w:i/>
          <w:szCs w:val="22"/>
        </w:rPr>
        <w:t>správce</w:t>
      </w:r>
    </w:p>
    <w:p w14:paraId="57354BDC" w14:textId="77777777" w:rsidR="00E969E5" w:rsidRPr="00091B92" w:rsidRDefault="00E969E5" w:rsidP="00E969E5">
      <w:pPr>
        <w:tabs>
          <w:tab w:val="left" w:pos="1800"/>
        </w:tabs>
        <w:ind w:right="482"/>
        <w:jc w:val="both"/>
        <w:rPr>
          <w:rFonts w:asciiTheme="minorHAnsi" w:hAnsiTheme="minorHAnsi" w:cstheme="minorHAnsi"/>
          <w:b w:val="0"/>
          <w:i/>
          <w:caps w:val="0"/>
          <w:szCs w:val="22"/>
        </w:rPr>
      </w:pPr>
    </w:p>
    <w:p w14:paraId="32AC1435" w14:textId="2BC33A9A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originál nebo úředně ověřenou kopii výpisu z obchodního rejstříku správce</w:t>
      </w:r>
      <w:r w:rsidR="00E542AC">
        <w:rPr>
          <w:rFonts w:asciiTheme="minorHAnsi" w:hAnsiTheme="minorHAnsi" w:cstheme="minorHAnsi"/>
          <w:szCs w:val="22"/>
        </w:rPr>
        <w:t>, ne starší než 3 měsíce</w:t>
      </w:r>
      <w:r w:rsidRPr="00091B92">
        <w:rPr>
          <w:rFonts w:asciiTheme="minorHAnsi" w:hAnsiTheme="minorHAnsi" w:cstheme="minorHAnsi"/>
          <w:szCs w:val="22"/>
        </w:rPr>
        <w:t>;</w:t>
      </w:r>
    </w:p>
    <w:p w14:paraId="0E901491" w14:textId="77777777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případně plnou moc pro osobu, která správce zastupuje s úředně ověřenými podpisy;</w:t>
      </w:r>
    </w:p>
    <w:p w14:paraId="4871B3F3" w14:textId="47CBDEDC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žádost o výplatu bezhotovostním způsobem s uvedením zúčtovacích údajů (název peněžního ústavu, jeho kód, číslo a název účtu) podepsanou s úředním ověřením buď zplnomocněnou osobou, nebo statutárním orgánem dle výpisu z obchodního rejstříku;</w:t>
      </w:r>
    </w:p>
    <w:p w14:paraId="76BC1DFA" w14:textId="24CF62ED" w:rsid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4312F5D7" w14:textId="496E077B" w:rsid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1D21D360" w14:textId="35B6CD9C" w:rsid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40FABB4E" w14:textId="77777777" w:rsidR="009F43B5" w:rsidRP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15D17293" w14:textId="77777777" w:rsidR="00F95C5E" w:rsidRPr="00091B92" w:rsidRDefault="00F95C5E" w:rsidP="00091B92">
      <w:pPr>
        <w:pStyle w:val="BodyText22"/>
        <w:spacing w:after="0" w:line="240" w:lineRule="auto"/>
        <w:ind w:right="0"/>
        <w:rPr>
          <w:rFonts w:asciiTheme="minorHAnsi" w:hAnsiTheme="minorHAnsi" w:cstheme="minorHAnsi"/>
          <w:szCs w:val="22"/>
        </w:rPr>
      </w:pPr>
    </w:p>
    <w:p w14:paraId="348ACCDE" w14:textId="77777777" w:rsidR="00E969E5" w:rsidRPr="00091B92" w:rsidRDefault="00E969E5" w:rsidP="00E969E5">
      <w:pPr>
        <w:tabs>
          <w:tab w:val="left" w:pos="1800"/>
        </w:tabs>
        <w:ind w:right="482"/>
        <w:jc w:val="both"/>
        <w:rPr>
          <w:rFonts w:asciiTheme="minorHAnsi" w:hAnsiTheme="minorHAnsi" w:cstheme="minorHAnsi"/>
          <w:b w:val="0"/>
          <w:i/>
          <w:caps w:val="0"/>
          <w:szCs w:val="22"/>
        </w:rPr>
      </w:pPr>
    </w:p>
    <w:p w14:paraId="4BE221C3" w14:textId="77777777" w:rsidR="00A01B52" w:rsidRPr="00091B92" w:rsidRDefault="00A01B52">
      <w:pPr>
        <w:rPr>
          <w:rFonts w:asciiTheme="minorHAnsi" w:hAnsiTheme="minorHAnsi" w:cstheme="minorHAnsi"/>
          <w:szCs w:val="22"/>
        </w:rPr>
      </w:pPr>
    </w:p>
    <w:sectPr w:rsidR="00A01B52" w:rsidRPr="00091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9420" w14:textId="77777777" w:rsidR="00401AD4" w:rsidRDefault="00401AD4" w:rsidP="00A01B52">
      <w:r>
        <w:separator/>
      </w:r>
    </w:p>
  </w:endnote>
  <w:endnote w:type="continuationSeparator" w:id="0">
    <w:p w14:paraId="63F1D316" w14:textId="77777777" w:rsidR="00401AD4" w:rsidRDefault="00401AD4" w:rsidP="00A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D95D" w14:textId="77777777" w:rsidR="00F95C5E" w:rsidRDefault="00F95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3E67" w14:textId="77777777" w:rsidR="00F95C5E" w:rsidRDefault="00F95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2B43" w14:textId="77777777" w:rsidR="00F95C5E" w:rsidRDefault="00F95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51237" w14:textId="77777777" w:rsidR="00401AD4" w:rsidRDefault="00401AD4" w:rsidP="00A01B52">
      <w:r>
        <w:separator/>
      </w:r>
    </w:p>
  </w:footnote>
  <w:footnote w:type="continuationSeparator" w:id="0">
    <w:p w14:paraId="2F1BA4E5" w14:textId="77777777" w:rsidR="00401AD4" w:rsidRDefault="00401AD4" w:rsidP="00A0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9B7D" w14:textId="77777777" w:rsidR="00F95C5E" w:rsidRDefault="00F95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F77E" w14:textId="3E46DC7A" w:rsidR="00F95C5E" w:rsidRDefault="00F95C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6F51" w14:textId="77777777" w:rsidR="00F95C5E" w:rsidRDefault="00F95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FBA9D8E"/>
    <w:lvl w:ilvl="0">
      <w:numFmt w:val="decimal"/>
      <w:lvlText w:val="*"/>
      <w:lvlJc w:val="left"/>
    </w:lvl>
  </w:abstractNum>
  <w:abstractNum w:abstractNumId="1" w15:restartNumberingAfterBreak="0">
    <w:nsid w:val="057045D9"/>
    <w:multiLevelType w:val="hybridMultilevel"/>
    <w:tmpl w:val="A6B4D0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1221F4"/>
    <w:multiLevelType w:val="hybridMultilevel"/>
    <w:tmpl w:val="75AA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39D4"/>
    <w:multiLevelType w:val="hybridMultilevel"/>
    <w:tmpl w:val="7F2C421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2554">
    <w:abstractNumId w:val="1"/>
  </w:num>
  <w:num w:numId="2" w16cid:durableId="546189776">
    <w:abstractNumId w:val="3"/>
  </w:num>
  <w:num w:numId="3" w16cid:durableId="1548369205">
    <w:abstractNumId w:val="2"/>
  </w:num>
  <w:num w:numId="4" w16cid:durableId="182265069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80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52"/>
    <w:rsid w:val="00032FD3"/>
    <w:rsid w:val="00091B92"/>
    <w:rsid w:val="000A1BBC"/>
    <w:rsid w:val="001702E6"/>
    <w:rsid w:val="00290395"/>
    <w:rsid w:val="00370205"/>
    <w:rsid w:val="00401AD4"/>
    <w:rsid w:val="004737AA"/>
    <w:rsid w:val="005E290B"/>
    <w:rsid w:val="0068283B"/>
    <w:rsid w:val="00846BA4"/>
    <w:rsid w:val="00880C89"/>
    <w:rsid w:val="009B1B44"/>
    <w:rsid w:val="009D19BB"/>
    <w:rsid w:val="009F43B5"/>
    <w:rsid w:val="00A01B52"/>
    <w:rsid w:val="00B97AEB"/>
    <w:rsid w:val="00CD7BBD"/>
    <w:rsid w:val="00E47148"/>
    <w:rsid w:val="00E534BA"/>
    <w:rsid w:val="00E542AC"/>
    <w:rsid w:val="00E969E5"/>
    <w:rsid w:val="00EF4381"/>
    <w:rsid w:val="00F131D8"/>
    <w:rsid w:val="00F859EF"/>
    <w:rsid w:val="00F95C5E"/>
    <w:rsid w:val="00F961F4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4316"/>
  <w15:chartTrackingRefBased/>
  <w15:docId w15:val="{47000BF2-5840-4A43-8632-105C18D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B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2">
    <w:name w:val="Body Text 22"/>
    <w:basedOn w:val="Normln"/>
    <w:rsid w:val="00E969E5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paragraph" w:styleId="Odstavecseseznamem">
    <w:name w:val="List Paragraph"/>
    <w:basedOn w:val="Normln"/>
    <w:uiPriority w:val="34"/>
    <w:qFormat/>
    <w:rsid w:val="00F95C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BC"/>
    <w:rPr>
      <w:rFonts w:ascii="Segoe UI" w:eastAsia="Times New Roman" w:hAnsi="Segoe UI" w:cs="Segoe UI"/>
      <w:b/>
      <w:caps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E54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8</cp:revision>
  <dcterms:created xsi:type="dcterms:W3CDTF">2022-09-20T11:37:00Z</dcterms:created>
  <dcterms:modified xsi:type="dcterms:W3CDTF">2024-07-10T11:53:00Z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2021-11-05T12:43:12Z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779af0eb-2698-4346-b0c8-e1c5429b64dc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38939b85-7e40-4a1d-91e1-0e84c3b219d7_Enabled">
    <vt:lpwstr>true</vt:lpwstr>
  </property>
  <property fmtid="{D5CDD505-2E9C-101B-9397-08002B2CF9AE}" pid="10" name="MSIP_Label_38939b85-7e40-4a1d-91e1-0e84c3b219d7_SetDate">
    <vt:lpwstr>2024-07-10T11:53:34Z</vt:lpwstr>
  </property>
  <property fmtid="{D5CDD505-2E9C-101B-9397-08002B2CF9AE}" pid="11" name="MSIP_Label_38939b85-7e40-4a1d-91e1-0e84c3b219d7_Method">
    <vt:lpwstr>Standard</vt:lpwstr>
  </property>
  <property fmtid="{D5CDD505-2E9C-101B-9397-08002B2CF9AE}" pid="12" name="MSIP_Label_38939b85-7e40-4a1d-91e1-0e84c3b219d7_Name">
    <vt:lpwstr>38939b85-7e40-4a1d-91e1-0e84c3b219d7</vt:lpwstr>
  </property>
  <property fmtid="{D5CDD505-2E9C-101B-9397-08002B2CF9AE}" pid="13" name="MSIP_Label_38939b85-7e40-4a1d-91e1-0e84c3b219d7_SiteId">
    <vt:lpwstr>3ad0376a-54d3-49a6-9e20-52de0a92fc89</vt:lpwstr>
  </property>
  <property fmtid="{D5CDD505-2E9C-101B-9397-08002B2CF9AE}" pid="14" name="MSIP_Label_38939b85-7e40-4a1d-91e1-0e84c3b219d7_ActionId">
    <vt:lpwstr>bc4e3adf-ca2e-41dd-a3a3-12ffcfadba32</vt:lpwstr>
  </property>
  <property fmtid="{D5CDD505-2E9C-101B-9397-08002B2CF9AE}" pid="15" name="MSIP_Label_38939b85-7e40-4a1d-91e1-0e84c3b219d7_ContentBits">
    <vt:lpwstr>0</vt:lpwstr>
  </property>
</Properties>
</file>